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A28" w14:textId="77777777" w:rsidR="004548DA" w:rsidRPr="004548DA" w:rsidRDefault="004548DA" w:rsidP="004548DA">
      <w:pPr>
        <w:spacing w:before="375"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F32"/>
          <w:kern w:val="36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b/>
          <w:bCs/>
          <w:color w:val="2D2F32"/>
          <w:kern w:val="36"/>
          <w:sz w:val="28"/>
          <w:szCs w:val="28"/>
          <w:lang w:eastAsia="ru-RU"/>
        </w:rPr>
        <w:t>Материально-техническая база</w:t>
      </w:r>
    </w:p>
    <w:p w14:paraId="77AA8024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 В состав центра «Точка роста» входит четыре функциональных зоны, созданные на базе существующих учебных кабинетов. Все кабинеты подключены к локальной сети школы и имеют доступ к сети Интернет.</w:t>
      </w:r>
    </w:p>
    <w:p w14:paraId="6302CD3A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Помещения, задействованные в центре образования «Точка Роста» обновлены в соответствии с рекомендациями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Минпросвещения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России</w:t>
      </w:r>
    </w:p>
    <w:p w14:paraId="7D88167D" w14:textId="77777777" w:rsidR="004548DA" w:rsidRPr="004548DA" w:rsidRDefault="004548DA" w:rsidP="004548DA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Химическая и биологическая лаборатории</w:t>
      </w:r>
    </w:p>
    <w:p w14:paraId="68D3B33E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Расположены в кабинете химии и биологии. </w:t>
      </w:r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</w:t>
      </w:r>
    </w:p>
    <w:p w14:paraId="1C9038DA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состав оборудования кабинета входит:</w:t>
      </w:r>
    </w:p>
    <w:p w14:paraId="63E1C92D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персональный компьютер учителя с программным обеспечением,</w:t>
      </w:r>
    </w:p>
    <w:p w14:paraId="67EFB636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мультимедиапроектор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722E20E9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экран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6EB18F0A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цифровая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лаборатория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по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химии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2CC97157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цифровая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лаборатория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по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биологии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470DD013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цифровая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видеокамера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77F44EF4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шкаф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вытяжной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7285CF9D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стол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лабораторный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с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раковиной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,</w:t>
      </w:r>
    </w:p>
    <w:p w14:paraId="127AA64F" w14:textId="77777777" w:rsidR="004548DA" w:rsidRPr="004548DA" w:rsidRDefault="004548DA" w:rsidP="004548DA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 пособия, оборудование и посуда для лабораторных работ и демонстраций по химии и биологии, мультимедийные и интерактивные пособия.</w:t>
      </w:r>
    </w:p>
    <w:p w14:paraId="064AEA50" w14:textId="77777777" w:rsidR="004548DA" w:rsidRPr="004548DA" w:rsidRDefault="004548DA" w:rsidP="004548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Физическая лаборатория</w:t>
      </w:r>
    </w:p>
    <w:p w14:paraId="030BA8BA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Размещена в кабинете физики.</w:t>
      </w:r>
    </w:p>
    <w:p w14:paraId="71549ABE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14:paraId="55C16D8D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персональный компьютер учителя с программным обеспечением,</w:t>
      </w:r>
    </w:p>
    <w:p w14:paraId="789494CF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мультимедиапроектор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,</w:t>
      </w:r>
    </w:p>
    <w:p w14:paraId="771DBA30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экран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,</w:t>
      </w:r>
    </w:p>
    <w:p w14:paraId="4A7CC058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стол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лабораторный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с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раковиной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,</w:t>
      </w:r>
    </w:p>
    <w:p w14:paraId="2EEBC204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наглядные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пособия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,</w:t>
      </w:r>
    </w:p>
    <w:p w14:paraId="257EE953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для лабораторных работ и демонстраций,</w:t>
      </w:r>
    </w:p>
    <w:p w14:paraId="10C9CEC7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цифровая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лаборатория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по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физике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,</w:t>
      </w:r>
    </w:p>
    <w:p w14:paraId="290E4F8F" w14:textId="77777777" w:rsidR="004548DA" w:rsidRPr="004548DA" w:rsidRDefault="004548DA" w:rsidP="004548DA">
      <w:pPr>
        <w:numPr>
          <w:ilvl w:val="0"/>
          <w:numId w:val="2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мультимедийные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и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интерактивные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пособия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.</w:t>
      </w:r>
    </w:p>
    <w:p w14:paraId="250EDB52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Образовательный набор для изучения многокомпонентных робототехнических систем и манипуляционных роботов</w:t>
      </w:r>
    </w:p>
    <w:p w14:paraId="46009F5F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lastRenderedPageBreak/>
        <w:t>Четырёхосевой</w:t>
      </w:r>
      <w:proofErr w:type="spellEnd"/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учебный </w:t>
      </w:r>
      <w:proofErr w:type="spellStart"/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роботманипулятор</w:t>
      </w:r>
      <w:proofErr w:type="spellEnd"/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с модульными сменными насадками</w:t>
      </w:r>
    </w:p>
    <w:p w14:paraId="20EEDD66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Образовательный набор по механике, мехатронике и робототехнике</w:t>
      </w:r>
    </w:p>
    <w:p w14:paraId="06B05C63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Образовательный конструктор для практики блочного программирования с комплектом датчиков</w:t>
      </w:r>
    </w:p>
    <w:p w14:paraId="36D4FCA2" w14:textId="77777777" w:rsidR="004548DA" w:rsidRPr="004548DA" w:rsidRDefault="004548DA" w:rsidP="004548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Дополнительные помещения: библиотека и рекреация</w:t>
      </w:r>
    </w:p>
    <w:p w14:paraId="23ECB54F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Библиотека оборудована:</w:t>
      </w:r>
    </w:p>
    <w:p w14:paraId="4AF4651A" w14:textId="77777777" w:rsidR="004548DA" w:rsidRPr="004548DA" w:rsidRDefault="004548DA" w:rsidP="004548DA">
      <w:pPr>
        <w:numPr>
          <w:ilvl w:val="0"/>
          <w:numId w:val="3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персональным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компьютером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библиотекаря</w:t>
      </w:r>
      <w:proofErr w:type="spellEnd"/>
    </w:p>
    <w:p w14:paraId="1CD76246" w14:textId="77777777" w:rsidR="004548DA" w:rsidRPr="004548DA" w:rsidRDefault="004548DA" w:rsidP="004548DA">
      <w:pPr>
        <w:numPr>
          <w:ilvl w:val="0"/>
          <w:numId w:val="3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многофункциональным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устройством</w:t>
      </w:r>
      <w:proofErr w:type="spellEnd"/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.</w:t>
      </w:r>
    </w:p>
    <w:p w14:paraId="0DE1EA61" w14:textId="77777777" w:rsidR="004548DA" w:rsidRPr="004548DA" w:rsidRDefault="004548DA" w:rsidP="004548D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lang w:eastAsia="ru-RU"/>
        </w:rPr>
      </w:pPr>
      <w:r w:rsidRPr="004548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Книжный фонд библиотеки включает в себя все необходимые для образовательного процесса материалы – учебники, справочники, методические пособия, художественную литературу и периодические издания.</w:t>
      </w:r>
    </w:p>
    <w:p w14:paraId="53C5834B" w14:textId="77777777" w:rsidR="00EE51AF" w:rsidRPr="004548DA" w:rsidRDefault="00EE51AF">
      <w:pPr>
        <w:rPr>
          <w:rFonts w:ascii="Times New Roman" w:hAnsi="Times New Roman" w:cs="Times New Roman"/>
          <w:sz w:val="28"/>
          <w:szCs w:val="28"/>
        </w:rPr>
      </w:pPr>
    </w:p>
    <w:sectPr w:rsidR="00EE51AF" w:rsidRPr="0045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441"/>
    <w:multiLevelType w:val="multilevel"/>
    <w:tmpl w:val="FDA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A69F8"/>
    <w:multiLevelType w:val="multilevel"/>
    <w:tmpl w:val="34B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D6B85"/>
    <w:multiLevelType w:val="multilevel"/>
    <w:tmpl w:val="578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974087">
    <w:abstractNumId w:val="1"/>
  </w:num>
  <w:num w:numId="2" w16cid:durableId="143015727">
    <w:abstractNumId w:val="0"/>
  </w:num>
  <w:num w:numId="3" w16cid:durableId="56807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DA"/>
    <w:rsid w:val="004548DA"/>
    <w:rsid w:val="00E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2E63"/>
  <w15:chartTrackingRefBased/>
  <w15:docId w15:val="{4D338E09-3C1C-4D3D-95DE-C467F178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4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 Басыров</dc:creator>
  <cp:keywords/>
  <dc:description/>
  <cp:lastModifiedBy>Ильсур Басыров</cp:lastModifiedBy>
  <cp:revision>1</cp:revision>
  <dcterms:created xsi:type="dcterms:W3CDTF">2022-11-14T15:24:00Z</dcterms:created>
  <dcterms:modified xsi:type="dcterms:W3CDTF">2022-11-14T15:25:00Z</dcterms:modified>
</cp:coreProperties>
</file>